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CC5556">
      <w:pPr>
        <w:wordWrap w:val="0"/>
        <w:ind w:right="560"/>
        <w:rPr>
          <w:rFonts w:hint="eastAsia" w:ascii="仿宋_GB2312" w:hAnsi="仿宋_GB2312" w:eastAsia="仿宋_GB2312" w:cs="仿宋_GB2312"/>
          <w:b/>
          <w:color w:val="auto"/>
          <w:sz w:val="24"/>
        </w:rPr>
      </w:pPr>
      <w:r>
        <w:rPr>
          <w:rFonts w:hint="eastAsia" w:ascii="仿宋_GB2312" w:hAnsi="仿宋_GB2312" w:eastAsia="仿宋_GB2312" w:cs="仿宋_GB2312"/>
          <w:color w:val="auto"/>
          <w:sz w:val="24"/>
          <w:szCs w:val="24"/>
        </w:rPr>
        <w:t>附表1：</w:t>
      </w:r>
      <w:r>
        <w:rPr>
          <w:rFonts w:hint="eastAsia" w:ascii="仿宋_GB2312" w:hAnsi="仿宋_GB2312" w:eastAsia="仿宋_GB2312" w:cs="仿宋_GB2312"/>
          <w:b/>
          <w:color w:val="auto"/>
          <w:sz w:val="24"/>
        </w:rPr>
        <w:t>招</w:t>
      </w:r>
      <w:bookmarkStart w:id="0" w:name="_GoBack"/>
      <w:bookmarkEnd w:id="0"/>
      <w:r>
        <w:rPr>
          <w:rFonts w:hint="eastAsia" w:ascii="仿宋_GB2312" w:hAnsi="仿宋_GB2312" w:eastAsia="仿宋_GB2312" w:cs="仿宋_GB2312"/>
          <w:b/>
          <w:color w:val="auto"/>
          <w:sz w:val="24"/>
        </w:rPr>
        <w:t>标物资包件清单</w:t>
      </w:r>
    </w:p>
    <w:p w14:paraId="3649F89E">
      <w:pPr>
        <w:rPr>
          <w:rFonts w:hint="eastAsia" w:ascii="仿宋_GB2312" w:hAnsi="仿宋_GB2312" w:eastAsia="仿宋_GB2312" w:cs="仿宋_GB2312"/>
          <w:b/>
          <w:color w:val="auto"/>
          <w:sz w:val="18"/>
          <w:szCs w:val="18"/>
        </w:rPr>
      </w:pPr>
      <w:r>
        <w:rPr>
          <w:rFonts w:hint="eastAsia" w:ascii="仿宋_GB2312" w:hAnsi="仿宋_GB2312" w:eastAsia="仿宋_GB2312" w:cs="仿宋_GB2312"/>
          <w:color w:val="auto"/>
          <w:sz w:val="18"/>
          <w:szCs w:val="18"/>
        </w:rPr>
        <w:t>（以下数据仅作为初步依据，具体物资规格、数量以施工图为准）</w:t>
      </w:r>
    </w:p>
    <w:tbl>
      <w:tblPr>
        <w:tblStyle w:val="2"/>
        <w:tblW w:w="14535" w:type="dxa"/>
        <w:tblInd w:w="-269" w:type="dxa"/>
        <w:tblLayout w:type="fixed"/>
        <w:tblCellMar>
          <w:top w:w="0" w:type="dxa"/>
          <w:left w:w="15" w:type="dxa"/>
          <w:bottom w:w="0" w:type="dxa"/>
          <w:right w:w="15" w:type="dxa"/>
        </w:tblCellMar>
      </w:tblPr>
      <w:tblGrid>
        <w:gridCol w:w="409"/>
        <w:gridCol w:w="408"/>
        <w:gridCol w:w="682"/>
        <w:gridCol w:w="955"/>
        <w:gridCol w:w="409"/>
        <w:gridCol w:w="955"/>
        <w:gridCol w:w="829"/>
        <w:gridCol w:w="761"/>
        <w:gridCol w:w="651"/>
        <w:gridCol w:w="651"/>
        <w:gridCol w:w="7825"/>
      </w:tblGrid>
      <w:tr w14:paraId="6799F607">
        <w:tblPrEx>
          <w:tblCellMar>
            <w:top w:w="0" w:type="dxa"/>
            <w:left w:w="15" w:type="dxa"/>
            <w:bottom w:w="0" w:type="dxa"/>
            <w:right w:w="15" w:type="dxa"/>
          </w:tblCellMar>
        </w:tblPrEx>
        <w:trPr>
          <w:trHeight w:val="90" w:hRule="atLeast"/>
        </w:trPr>
        <w:tc>
          <w:tcPr>
            <w:tcW w:w="409" w:type="dxa"/>
            <w:tcBorders>
              <w:top w:val="single" w:color="000000" w:sz="4" w:space="0"/>
              <w:left w:val="single" w:color="000000" w:sz="4" w:space="0"/>
              <w:bottom w:val="single" w:color="auto" w:sz="4" w:space="0"/>
              <w:right w:val="single" w:color="000000" w:sz="4" w:space="0"/>
            </w:tcBorders>
            <w:vAlign w:val="center"/>
          </w:tcPr>
          <w:p w14:paraId="09EFF9A2">
            <w:pPr>
              <w:autoSpaceDN w:val="0"/>
              <w:spacing w:line="260" w:lineRule="auto"/>
              <w:jc w:val="center"/>
              <w:textAlignment w:val="center"/>
              <w:rPr>
                <w:rFonts w:hint="eastAsia" w:ascii="仿宋_GB2312" w:hAnsi="仿宋_GB2312" w:eastAsia="仿宋_GB2312" w:cs="仿宋_GB2312"/>
                <w:b/>
                <w:color w:val="auto"/>
                <w:sz w:val="15"/>
                <w:szCs w:val="15"/>
              </w:rPr>
            </w:pPr>
            <w:r>
              <w:rPr>
                <w:rFonts w:hint="eastAsia" w:ascii="仿宋_GB2312" w:hAnsi="仿宋_GB2312" w:eastAsia="仿宋_GB2312" w:cs="仿宋_GB2312"/>
                <w:b/>
                <w:color w:val="auto"/>
                <w:sz w:val="15"/>
                <w:szCs w:val="15"/>
              </w:rPr>
              <w:t>序号</w:t>
            </w:r>
          </w:p>
        </w:tc>
        <w:tc>
          <w:tcPr>
            <w:tcW w:w="408" w:type="dxa"/>
            <w:tcBorders>
              <w:top w:val="single" w:color="000000" w:sz="4" w:space="0"/>
              <w:left w:val="single" w:color="000000" w:sz="4" w:space="0"/>
              <w:bottom w:val="single" w:color="auto" w:sz="4" w:space="0"/>
              <w:right w:val="single" w:color="000000" w:sz="4" w:space="0"/>
            </w:tcBorders>
            <w:vAlign w:val="center"/>
          </w:tcPr>
          <w:p w14:paraId="53950BE1">
            <w:pPr>
              <w:autoSpaceDN w:val="0"/>
              <w:spacing w:line="260" w:lineRule="auto"/>
              <w:jc w:val="center"/>
              <w:textAlignment w:val="center"/>
              <w:rPr>
                <w:rFonts w:hint="eastAsia" w:ascii="仿宋_GB2312" w:hAnsi="仿宋_GB2312" w:eastAsia="仿宋_GB2312" w:cs="仿宋_GB2312"/>
                <w:b/>
                <w:color w:val="auto"/>
                <w:sz w:val="15"/>
                <w:szCs w:val="15"/>
              </w:rPr>
            </w:pPr>
            <w:r>
              <w:rPr>
                <w:rFonts w:hint="eastAsia" w:ascii="仿宋_GB2312" w:hAnsi="仿宋_GB2312" w:eastAsia="仿宋_GB2312" w:cs="仿宋_GB2312"/>
                <w:b/>
                <w:color w:val="auto"/>
                <w:sz w:val="15"/>
                <w:szCs w:val="15"/>
              </w:rPr>
              <w:t>物资名称</w:t>
            </w:r>
          </w:p>
        </w:tc>
        <w:tc>
          <w:tcPr>
            <w:tcW w:w="682" w:type="dxa"/>
            <w:tcBorders>
              <w:top w:val="single" w:color="000000" w:sz="4" w:space="0"/>
              <w:left w:val="single" w:color="000000" w:sz="4" w:space="0"/>
              <w:bottom w:val="single" w:color="auto" w:sz="4" w:space="0"/>
              <w:right w:val="single" w:color="000000" w:sz="4" w:space="0"/>
            </w:tcBorders>
            <w:vAlign w:val="center"/>
          </w:tcPr>
          <w:p w14:paraId="55B10197">
            <w:pPr>
              <w:autoSpaceDN w:val="0"/>
              <w:spacing w:line="260" w:lineRule="auto"/>
              <w:jc w:val="center"/>
              <w:textAlignment w:val="center"/>
              <w:rPr>
                <w:rFonts w:hint="eastAsia" w:ascii="仿宋_GB2312" w:hAnsi="仿宋_GB2312" w:eastAsia="仿宋_GB2312" w:cs="仿宋_GB2312"/>
                <w:b/>
                <w:color w:val="auto"/>
                <w:sz w:val="15"/>
                <w:szCs w:val="15"/>
                <w:lang w:eastAsia="zh-CN"/>
              </w:rPr>
            </w:pPr>
            <w:r>
              <w:rPr>
                <w:rFonts w:hint="eastAsia" w:ascii="仿宋_GB2312" w:hAnsi="仿宋_GB2312" w:eastAsia="仿宋_GB2312" w:cs="仿宋_GB2312"/>
                <w:b/>
                <w:color w:val="auto"/>
                <w:sz w:val="15"/>
                <w:szCs w:val="15"/>
              </w:rPr>
              <w:t>规格</w:t>
            </w:r>
          </w:p>
          <w:p w14:paraId="066467DB">
            <w:pPr>
              <w:autoSpaceDN w:val="0"/>
              <w:spacing w:line="260" w:lineRule="auto"/>
              <w:jc w:val="center"/>
              <w:textAlignment w:val="center"/>
              <w:rPr>
                <w:rFonts w:hint="eastAsia" w:ascii="仿宋_GB2312" w:hAnsi="仿宋_GB2312" w:eastAsia="仿宋_GB2312" w:cs="仿宋_GB2312"/>
                <w:b/>
                <w:color w:val="auto"/>
                <w:sz w:val="15"/>
                <w:szCs w:val="15"/>
              </w:rPr>
            </w:pPr>
            <w:r>
              <w:rPr>
                <w:rFonts w:hint="eastAsia" w:ascii="仿宋_GB2312" w:hAnsi="仿宋_GB2312" w:eastAsia="仿宋_GB2312" w:cs="仿宋_GB2312"/>
                <w:b/>
                <w:color w:val="auto"/>
                <w:sz w:val="15"/>
                <w:szCs w:val="15"/>
              </w:rPr>
              <w:t>型号</w:t>
            </w:r>
          </w:p>
        </w:tc>
        <w:tc>
          <w:tcPr>
            <w:tcW w:w="955" w:type="dxa"/>
            <w:tcBorders>
              <w:top w:val="single" w:color="000000" w:sz="4" w:space="0"/>
              <w:left w:val="single" w:color="000000" w:sz="4" w:space="0"/>
              <w:bottom w:val="single" w:color="auto" w:sz="4" w:space="0"/>
              <w:right w:val="single" w:color="000000" w:sz="4" w:space="0"/>
            </w:tcBorders>
            <w:vAlign w:val="center"/>
          </w:tcPr>
          <w:p w14:paraId="1FED781B">
            <w:pPr>
              <w:autoSpaceDN w:val="0"/>
              <w:spacing w:line="260" w:lineRule="auto"/>
              <w:jc w:val="center"/>
              <w:textAlignment w:val="center"/>
              <w:rPr>
                <w:rFonts w:hint="eastAsia" w:ascii="仿宋_GB2312" w:hAnsi="仿宋_GB2312" w:eastAsia="仿宋_GB2312" w:cs="仿宋_GB2312"/>
                <w:b/>
                <w:color w:val="auto"/>
                <w:sz w:val="15"/>
                <w:szCs w:val="15"/>
                <w:lang w:val="en-US" w:eastAsia="zh-CN"/>
              </w:rPr>
            </w:pPr>
            <w:r>
              <w:rPr>
                <w:rFonts w:hint="eastAsia" w:ascii="仿宋_GB2312" w:hAnsi="仿宋_GB2312" w:eastAsia="仿宋_GB2312" w:cs="仿宋_GB2312"/>
                <w:b/>
                <w:color w:val="auto"/>
                <w:sz w:val="15"/>
                <w:szCs w:val="15"/>
                <w:lang w:val="en-US" w:eastAsia="zh-CN"/>
              </w:rPr>
              <w:t>招标编号</w:t>
            </w:r>
          </w:p>
        </w:tc>
        <w:tc>
          <w:tcPr>
            <w:tcW w:w="409" w:type="dxa"/>
            <w:tcBorders>
              <w:top w:val="single" w:color="000000" w:sz="4" w:space="0"/>
              <w:left w:val="single" w:color="000000" w:sz="4" w:space="0"/>
              <w:bottom w:val="single" w:color="auto" w:sz="4" w:space="0"/>
              <w:right w:val="single" w:color="000000" w:sz="4" w:space="0"/>
            </w:tcBorders>
            <w:vAlign w:val="center"/>
          </w:tcPr>
          <w:p w14:paraId="29661B7D">
            <w:pPr>
              <w:autoSpaceDN w:val="0"/>
              <w:spacing w:line="260" w:lineRule="auto"/>
              <w:jc w:val="center"/>
              <w:textAlignment w:val="center"/>
              <w:rPr>
                <w:rFonts w:hint="eastAsia" w:ascii="仿宋_GB2312" w:hAnsi="仿宋_GB2312" w:eastAsia="仿宋_GB2312" w:cs="仿宋_GB2312"/>
                <w:b/>
                <w:color w:val="auto"/>
                <w:sz w:val="15"/>
                <w:szCs w:val="15"/>
              </w:rPr>
            </w:pPr>
            <w:r>
              <w:rPr>
                <w:rFonts w:hint="eastAsia" w:ascii="仿宋_GB2312" w:hAnsi="仿宋_GB2312" w:eastAsia="仿宋_GB2312" w:cs="仿宋_GB2312"/>
                <w:b/>
                <w:color w:val="auto"/>
                <w:sz w:val="15"/>
                <w:szCs w:val="15"/>
              </w:rPr>
              <w:t>计量单位</w:t>
            </w:r>
          </w:p>
        </w:tc>
        <w:tc>
          <w:tcPr>
            <w:tcW w:w="955" w:type="dxa"/>
            <w:tcBorders>
              <w:top w:val="single" w:color="000000" w:sz="4" w:space="0"/>
              <w:left w:val="single" w:color="000000" w:sz="4" w:space="0"/>
              <w:bottom w:val="single" w:color="auto" w:sz="4" w:space="0"/>
              <w:right w:val="single" w:color="000000" w:sz="4" w:space="0"/>
            </w:tcBorders>
            <w:vAlign w:val="center"/>
          </w:tcPr>
          <w:p w14:paraId="4334595A">
            <w:pPr>
              <w:autoSpaceDN w:val="0"/>
              <w:spacing w:line="260" w:lineRule="auto"/>
              <w:jc w:val="center"/>
              <w:textAlignment w:val="center"/>
              <w:rPr>
                <w:rFonts w:hint="eastAsia" w:ascii="仿宋_GB2312" w:hAnsi="仿宋_GB2312" w:eastAsia="仿宋_GB2312" w:cs="仿宋_GB2312"/>
                <w:b/>
                <w:color w:val="auto"/>
                <w:sz w:val="15"/>
                <w:szCs w:val="15"/>
              </w:rPr>
            </w:pPr>
            <w:r>
              <w:rPr>
                <w:rFonts w:hint="eastAsia" w:ascii="仿宋_GB2312" w:hAnsi="仿宋_GB2312" w:eastAsia="仿宋_GB2312" w:cs="仿宋_GB2312"/>
                <w:b/>
                <w:color w:val="auto"/>
                <w:sz w:val="15"/>
                <w:szCs w:val="15"/>
                <w:lang w:val="en-US" w:eastAsia="zh-CN"/>
              </w:rPr>
              <w:t>预估</w:t>
            </w:r>
            <w:r>
              <w:rPr>
                <w:rFonts w:hint="eastAsia" w:ascii="仿宋_GB2312" w:hAnsi="仿宋_GB2312" w:eastAsia="仿宋_GB2312" w:cs="仿宋_GB2312"/>
                <w:b/>
                <w:color w:val="auto"/>
                <w:sz w:val="15"/>
                <w:szCs w:val="15"/>
              </w:rPr>
              <w:t>数量</w:t>
            </w:r>
          </w:p>
        </w:tc>
        <w:tc>
          <w:tcPr>
            <w:tcW w:w="829" w:type="dxa"/>
            <w:tcBorders>
              <w:top w:val="single" w:color="000000" w:sz="4" w:space="0"/>
              <w:left w:val="single" w:color="000000" w:sz="4" w:space="0"/>
              <w:bottom w:val="single" w:color="auto" w:sz="4" w:space="0"/>
              <w:right w:val="single" w:color="000000" w:sz="4" w:space="0"/>
            </w:tcBorders>
            <w:vAlign w:val="center"/>
          </w:tcPr>
          <w:p w14:paraId="3106016D">
            <w:pPr>
              <w:autoSpaceDN w:val="0"/>
              <w:spacing w:line="260" w:lineRule="auto"/>
              <w:jc w:val="center"/>
              <w:textAlignment w:val="center"/>
              <w:rPr>
                <w:rFonts w:hint="eastAsia" w:ascii="仿宋_GB2312" w:hAnsi="仿宋_GB2312" w:eastAsia="仿宋_GB2312" w:cs="仿宋_GB2312"/>
                <w:b/>
                <w:color w:val="auto"/>
                <w:sz w:val="15"/>
                <w:szCs w:val="15"/>
              </w:rPr>
            </w:pPr>
            <w:r>
              <w:rPr>
                <w:rFonts w:hint="eastAsia" w:ascii="仿宋_GB2312" w:hAnsi="仿宋_GB2312" w:eastAsia="仿宋_GB2312" w:cs="仿宋_GB2312"/>
                <w:b/>
                <w:color w:val="auto"/>
                <w:sz w:val="15"/>
                <w:szCs w:val="15"/>
              </w:rPr>
              <w:t>招标人名称</w:t>
            </w:r>
          </w:p>
        </w:tc>
        <w:tc>
          <w:tcPr>
            <w:tcW w:w="761" w:type="dxa"/>
            <w:tcBorders>
              <w:top w:val="single" w:color="000000" w:sz="4" w:space="0"/>
              <w:left w:val="single" w:color="000000" w:sz="4" w:space="0"/>
              <w:bottom w:val="single" w:color="auto" w:sz="4" w:space="0"/>
              <w:right w:val="single" w:color="auto" w:sz="4" w:space="0"/>
            </w:tcBorders>
            <w:vAlign w:val="center"/>
          </w:tcPr>
          <w:p w14:paraId="6DC86E91">
            <w:pPr>
              <w:autoSpaceDN w:val="0"/>
              <w:spacing w:line="260" w:lineRule="auto"/>
              <w:jc w:val="center"/>
              <w:textAlignment w:val="center"/>
              <w:rPr>
                <w:rFonts w:hint="eastAsia" w:ascii="仿宋_GB2312" w:hAnsi="仿宋_GB2312" w:eastAsia="仿宋_GB2312" w:cs="仿宋_GB2312"/>
                <w:b/>
                <w:color w:val="auto"/>
                <w:sz w:val="15"/>
                <w:szCs w:val="15"/>
              </w:rPr>
            </w:pPr>
            <w:r>
              <w:rPr>
                <w:rFonts w:hint="eastAsia" w:ascii="仿宋_GB2312" w:hAnsi="仿宋_GB2312" w:eastAsia="仿宋_GB2312" w:cs="仿宋_GB2312"/>
                <w:b/>
                <w:color w:val="auto"/>
                <w:sz w:val="15"/>
                <w:szCs w:val="15"/>
              </w:rPr>
              <w:t>包件售价（元）</w:t>
            </w:r>
          </w:p>
        </w:tc>
        <w:tc>
          <w:tcPr>
            <w:tcW w:w="651" w:type="dxa"/>
            <w:tcBorders>
              <w:top w:val="single" w:color="000000" w:sz="4" w:space="0"/>
              <w:left w:val="single" w:color="auto" w:sz="4" w:space="0"/>
              <w:bottom w:val="single" w:color="auto" w:sz="4" w:space="0"/>
              <w:right w:val="single" w:color="000000" w:sz="4" w:space="0"/>
            </w:tcBorders>
            <w:vAlign w:val="center"/>
          </w:tcPr>
          <w:p w14:paraId="379C2D6B">
            <w:pPr>
              <w:autoSpaceDN w:val="0"/>
              <w:spacing w:line="260" w:lineRule="auto"/>
              <w:jc w:val="center"/>
              <w:textAlignment w:val="center"/>
              <w:rPr>
                <w:rFonts w:hint="eastAsia" w:ascii="仿宋_GB2312" w:hAnsi="仿宋_GB2312" w:eastAsia="仿宋_GB2312" w:cs="仿宋_GB2312"/>
                <w:b/>
                <w:color w:val="auto"/>
                <w:sz w:val="15"/>
                <w:szCs w:val="15"/>
              </w:rPr>
            </w:pPr>
            <w:r>
              <w:rPr>
                <w:rFonts w:hint="eastAsia" w:ascii="仿宋_GB2312" w:hAnsi="仿宋_GB2312" w:eastAsia="仿宋_GB2312" w:cs="仿宋_GB2312"/>
                <w:b/>
                <w:color w:val="auto"/>
                <w:sz w:val="15"/>
                <w:szCs w:val="15"/>
              </w:rPr>
              <w:t>投标保证金（元）</w:t>
            </w:r>
          </w:p>
        </w:tc>
        <w:tc>
          <w:tcPr>
            <w:tcW w:w="651" w:type="dxa"/>
            <w:tcBorders>
              <w:top w:val="single" w:color="000000" w:sz="4" w:space="0"/>
              <w:left w:val="single" w:color="auto" w:sz="4" w:space="0"/>
              <w:bottom w:val="single" w:color="auto" w:sz="4" w:space="0"/>
              <w:right w:val="single" w:color="000000" w:sz="4" w:space="0"/>
            </w:tcBorders>
            <w:vAlign w:val="center"/>
          </w:tcPr>
          <w:p w14:paraId="322057E2">
            <w:pPr>
              <w:autoSpaceDN w:val="0"/>
              <w:spacing w:line="260" w:lineRule="auto"/>
              <w:jc w:val="center"/>
              <w:textAlignment w:val="center"/>
              <w:rPr>
                <w:rFonts w:hint="eastAsia" w:ascii="仿宋_GB2312" w:hAnsi="仿宋_GB2312" w:eastAsia="仿宋_GB2312" w:cs="仿宋_GB2312"/>
                <w:b/>
                <w:color w:val="auto"/>
                <w:sz w:val="15"/>
                <w:szCs w:val="15"/>
              </w:rPr>
            </w:pPr>
            <w:r>
              <w:rPr>
                <w:rFonts w:hint="eastAsia" w:ascii="仿宋_GB2312" w:hAnsi="仿宋_GB2312" w:eastAsia="仿宋_GB2312" w:cs="仿宋_GB2312"/>
                <w:b/>
                <w:color w:val="auto"/>
                <w:sz w:val="15"/>
                <w:szCs w:val="15"/>
                <w:lang w:val="en-US" w:eastAsia="zh-CN"/>
              </w:rPr>
              <w:t>含税最高投标限价</w:t>
            </w:r>
            <w:r>
              <w:rPr>
                <w:rFonts w:hint="eastAsia" w:ascii="仿宋_GB2312" w:hAnsi="仿宋_GB2312" w:eastAsia="仿宋_GB2312" w:cs="仿宋_GB2312"/>
                <w:b/>
                <w:color w:val="auto"/>
                <w:sz w:val="15"/>
                <w:szCs w:val="15"/>
              </w:rPr>
              <w:t>（</w:t>
            </w:r>
            <w:r>
              <w:rPr>
                <w:rFonts w:hint="eastAsia" w:ascii="仿宋_GB2312" w:hAnsi="仿宋_GB2312" w:eastAsia="仿宋_GB2312" w:cs="仿宋_GB2312"/>
                <w:b/>
                <w:color w:val="auto"/>
                <w:sz w:val="15"/>
                <w:szCs w:val="15"/>
                <w:lang w:val="en-US" w:eastAsia="zh-CN"/>
              </w:rPr>
              <w:t>万</w:t>
            </w:r>
            <w:r>
              <w:rPr>
                <w:rFonts w:hint="eastAsia" w:ascii="仿宋_GB2312" w:hAnsi="仿宋_GB2312" w:eastAsia="仿宋_GB2312" w:cs="仿宋_GB2312"/>
                <w:b/>
                <w:color w:val="auto"/>
                <w:sz w:val="15"/>
                <w:szCs w:val="15"/>
              </w:rPr>
              <w:t>元）</w:t>
            </w:r>
          </w:p>
        </w:tc>
        <w:tc>
          <w:tcPr>
            <w:tcW w:w="7825" w:type="dxa"/>
            <w:tcBorders>
              <w:top w:val="single" w:color="000000" w:sz="4" w:space="0"/>
              <w:left w:val="single" w:color="000000" w:sz="4" w:space="0"/>
              <w:bottom w:val="single" w:color="auto" w:sz="4" w:space="0"/>
              <w:right w:val="single" w:color="000000" w:sz="4" w:space="0"/>
            </w:tcBorders>
            <w:vAlign w:val="center"/>
          </w:tcPr>
          <w:p w14:paraId="3D95CED0">
            <w:pPr>
              <w:autoSpaceDN w:val="0"/>
              <w:spacing w:line="260" w:lineRule="auto"/>
              <w:jc w:val="center"/>
              <w:textAlignment w:val="center"/>
              <w:rPr>
                <w:rFonts w:hint="eastAsia" w:ascii="仿宋_GB2312" w:hAnsi="仿宋_GB2312" w:eastAsia="仿宋_GB2312" w:cs="仿宋_GB2312"/>
                <w:b/>
                <w:color w:val="auto"/>
                <w:sz w:val="20"/>
              </w:rPr>
            </w:pPr>
            <w:r>
              <w:rPr>
                <w:rFonts w:hint="eastAsia" w:ascii="仿宋_GB2312" w:hAnsi="仿宋_GB2312" w:eastAsia="仿宋_GB2312" w:cs="仿宋_GB2312"/>
                <w:b/>
                <w:color w:val="auto"/>
                <w:sz w:val="20"/>
              </w:rPr>
              <w:t>投标人资格条件</w:t>
            </w:r>
          </w:p>
        </w:tc>
      </w:tr>
      <w:tr w14:paraId="387FD4B1">
        <w:tblPrEx>
          <w:tblCellMar>
            <w:top w:w="0" w:type="dxa"/>
            <w:left w:w="15" w:type="dxa"/>
            <w:bottom w:w="0" w:type="dxa"/>
            <w:right w:w="15" w:type="dxa"/>
          </w:tblCellMar>
        </w:tblPrEx>
        <w:trPr>
          <w:trHeight w:val="90" w:hRule="atLeast"/>
        </w:trPr>
        <w:tc>
          <w:tcPr>
            <w:tcW w:w="409" w:type="dxa"/>
            <w:tcBorders>
              <w:top w:val="single" w:color="auto" w:sz="4" w:space="0"/>
              <w:left w:val="single" w:color="auto" w:sz="4" w:space="0"/>
              <w:bottom w:val="single" w:color="auto" w:sz="4" w:space="0"/>
              <w:right w:val="single" w:color="auto" w:sz="4" w:space="0"/>
            </w:tcBorders>
            <w:vAlign w:val="center"/>
          </w:tcPr>
          <w:p w14:paraId="2242BC41">
            <w:pPr>
              <w:spacing w:line="300" w:lineRule="exact"/>
              <w:jc w:val="center"/>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1</w:t>
            </w:r>
          </w:p>
        </w:tc>
        <w:tc>
          <w:tcPr>
            <w:tcW w:w="408" w:type="dxa"/>
            <w:tcBorders>
              <w:top w:val="single" w:color="auto" w:sz="4" w:space="0"/>
              <w:left w:val="single" w:color="auto" w:sz="4" w:space="0"/>
              <w:bottom w:val="single" w:color="auto" w:sz="4" w:space="0"/>
              <w:right w:val="single" w:color="auto" w:sz="4" w:space="0"/>
            </w:tcBorders>
            <w:vAlign w:val="center"/>
          </w:tcPr>
          <w:p w14:paraId="4F982EE5">
            <w:pPr>
              <w:spacing w:line="300" w:lineRule="exact"/>
              <w:jc w:val="center"/>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val="en-US" w:eastAsia="zh-CN"/>
              </w:rPr>
              <w:t>水泥</w:t>
            </w:r>
          </w:p>
        </w:tc>
        <w:tc>
          <w:tcPr>
            <w:tcW w:w="682" w:type="dxa"/>
            <w:tcBorders>
              <w:top w:val="single" w:color="auto" w:sz="4" w:space="0"/>
              <w:left w:val="single" w:color="auto" w:sz="4" w:space="0"/>
              <w:bottom w:val="single" w:color="auto" w:sz="4" w:space="0"/>
              <w:right w:val="single" w:color="auto" w:sz="4" w:space="0"/>
            </w:tcBorders>
            <w:vAlign w:val="center"/>
          </w:tcPr>
          <w:p w14:paraId="7D02D23E">
            <w:pPr>
              <w:spacing w:line="300" w:lineRule="exact"/>
              <w:jc w:val="center"/>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见技术规格书</w:t>
            </w:r>
          </w:p>
        </w:tc>
        <w:tc>
          <w:tcPr>
            <w:tcW w:w="955" w:type="dxa"/>
            <w:tcBorders>
              <w:top w:val="single" w:color="auto" w:sz="4" w:space="0"/>
              <w:left w:val="single" w:color="auto" w:sz="4" w:space="0"/>
              <w:bottom w:val="single" w:color="auto" w:sz="4" w:space="0"/>
              <w:right w:val="single" w:color="auto" w:sz="4" w:space="0"/>
            </w:tcBorders>
            <w:vAlign w:val="center"/>
          </w:tcPr>
          <w:p w14:paraId="0C8834B9">
            <w:pPr>
              <w:spacing w:line="300" w:lineRule="exact"/>
              <w:jc w:val="center"/>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val="en-US" w:eastAsia="zh-CN"/>
              </w:rPr>
              <w:t>GYL/XJ/2025/001</w:t>
            </w:r>
          </w:p>
        </w:tc>
        <w:tc>
          <w:tcPr>
            <w:tcW w:w="409" w:type="dxa"/>
            <w:tcBorders>
              <w:top w:val="single" w:color="auto" w:sz="4" w:space="0"/>
              <w:left w:val="single" w:color="auto" w:sz="4" w:space="0"/>
              <w:bottom w:val="single" w:color="auto" w:sz="4" w:space="0"/>
              <w:right w:val="single" w:color="auto" w:sz="4" w:space="0"/>
            </w:tcBorders>
            <w:vAlign w:val="center"/>
          </w:tcPr>
          <w:p w14:paraId="7B7CC051">
            <w:pPr>
              <w:spacing w:line="300" w:lineRule="exact"/>
              <w:jc w:val="center"/>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吨</w:t>
            </w:r>
          </w:p>
        </w:tc>
        <w:tc>
          <w:tcPr>
            <w:tcW w:w="955" w:type="dxa"/>
            <w:tcBorders>
              <w:top w:val="single" w:color="auto" w:sz="4" w:space="0"/>
              <w:left w:val="single" w:color="auto" w:sz="4" w:space="0"/>
              <w:bottom w:val="single" w:color="auto" w:sz="4" w:space="0"/>
              <w:right w:val="single" w:color="auto" w:sz="4" w:space="0"/>
            </w:tcBorders>
            <w:vAlign w:val="center"/>
          </w:tcPr>
          <w:p w14:paraId="1898F7DF">
            <w:pPr>
              <w:spacing w:line="300" w:lineRule="exact"/>
              <w:jc w:val="center"/>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eastAsia="zh-CN"/>
              </w:rPr>
              <w:t>51</w:t>
            </w:r>
            <w:r>
              <w:rPr>
                <w:rFonts w:hint="eastAsia" w:ascii="仿宋_GB2312" w:hAnsi="仿宋_GB2312" w:eastAsia="仿宋_GB2312" w:cs="仿宋_GB2312"/>
                <w:color w:val="auto"/>
                <w:sz w:val="22"/>
                <w:szCs w:val="22"/>
                <w:lang w:val="en-US" w:eastAsia="zh-CN"/>
              </w:rPr>
              <w:t>100</w:t>
            </w:r>
          </w:p>
        </w:tc>
        <w:tc>
          <w:tcPr>
            <w:tcW w:w="829" w:type="dxa"/>
            <w:tcBorders>
              <w:top w:val="single" w:color="auto" w:sz="4" w:space="0"/>
              <w:left w:val="single" w:color="auto" w:sz="4" w:space="0"/>
              <w:bottom w:val="single" w:color="auto" w:sz="4" w:space="0"/>
              <w:right w:val="single" w:color="auto" w:sz="4" w:space="0"/>
            </w:tcBorders>
            <w:vAlign w:val="center"/>
          </w:tcPr>
          <w:p w14:paraId="3B91811E">
            <w:pPr>
              <w:spacing w:line="300" w:lineRule="exact"/>
              <w:jc w:val="center"/>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甘孜州天路供应链管理有限公司</w:t>
            </w:r>
          </w:p>
        </w:tc>
        <w:tc>
          <w:tcPr>
            <w:tcW w:w="761" w:type="dxa"/>
            <w:tcBorders>
              <w:top w:val="single" w:color="auto" w:sz="4" w:space="0"/>
              <w:left w:val="single" w:color="auto" w:sz="4" w:space="0"/>
              <w:bottom w:val="single" w:color="auto" w:sz="4" w:space="0"/>
              <w:right w:val="single" w:color="auto" w:sz="4" w:space="0"/>
            </w:tcBorders>
            <w:vAlign w:val="center"/>
          </w:tcPr>
          <w:p w14:paraId="70A87C8A">
            <w:pPr>
              <w:spacing w:line="300" w:lineRule="exact"/>
              <w:jc w:val="center"/>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651" w:type="dxa"/>
            <w:tcBorders>
              <w:top w:val="single" w:color="auto" w:sz="4" w:space="0"/>
              <w:left w:val="single" w:color="auto" w:sz="4" w:space="0"/>
              <w:bottom w:val="single" w:color="auto" w:sz="4" w:space="0"/>
              <w:right w:val="single" w:color="auto" w:sz="4" w:space="0"/>
            </w:tcBorders>
            <w:vAlign w:val="center"/>
          </w:tcPr>
          <w:p w14:paraId="6C8279FB">
            <w:pPr>
              <w:spacing w:line="300" w:lineRule="exact"/>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2000</w:t>
            </w:r>
          </w:p>
        </w:tc>
        <w:tc>
          <w:tcPr>
            <w:tcW w:w="651" w:type="dxa"/>
            <w:tcBorders>
              <w:top w:val="single" w:color="auto" w:sz="4" w:space="0"/>
              <w:left w:val="single" w:color="auto" w:sz="4" w:space="0"/>
              <w:bottom w:val="single" w:color="auto" w:sz="4" w:space="0"/>
              <w:right w:val="single" w:color="auto" w:sz="4" w:space="0"/>
            </w:tcBorders>
            <w:vAlign w:val="center"/>
          </w:tcPr>
          <w:p w14:paraId="32B65D8F">
            <w:pPr>
              <w:spacing w:line="300" w:lineRule="exact"/>
              <w:jc w:val="center"/>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2641</w:t>
            </w:r>
          </w:p>
        </w:tc>
        <w:tc>
          <w:tcPr>
            <w:tcW w:w="7825" w:type="dxa"/>
            <w:tcBorders>
              <w:top w:val="single" w:color="auto" w:sz="4" w:space="0"/>
              <w:left w:val="single" w:color="auto" w:sz="4" w:space="0"/>
              <w:bottom w:val="single" w:color="auto" w:sz="4" w:space="0"/>
              <w:right w:val="single" w:color="auto" w:sz="4" w:space="0"/>
            </w:tcBorders>
          </w:tcPr>
          <w:p w14:paraId="4CC200C6">
            <w:pPr>
              <w:spacing w:line="300" w:lineRule="exact"/>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rPr>
              <w:t>投标人资格要求</w:t>
            </w:r>
          </w:p>
          <w:p w14:paraId="722926F0">
            <w:pPr>
              <w:spacing w:line="3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1.营业范围要求：在中华人民共和国境内依法注册</w:t>
            </w:r>
            <w:r>
              <w:rPr>
                <w:rFonts w:hint="eastAsia" w:ascii="仿宋_GB2312" w:hAnsi="仿宋_GB2312" w:eastAsia="仿宋_GB2312" w:cs="仿宋_GB2312"/>
                <w:color w:val="auto"/>
                <w:sz w:val="22"/>
                <w:szCs w:val="22"/>
                <w:lang w:eastAsia="zh-CN"/>
              </w:rPr>
              <w:t>，</w:t>
            </w:r>
            <w:r>
              <w:rPr>
                <w:rFonts w:hint="eastAsia" w:ascii="仿宋_GB2312" w:hAnsi="仿宋_GB2312" w:eastAsia="仿宋_GB2312" w:cs="仿宋_GB2312"/>
                <w:color w:val="auto"/>
                <w:sz w:val="22"/>
                <w:szCs w:val="22"/>
              </w:rPr>
              <w:t>具有独立法人资格、具有</w:t>
            </w:r>
            <w:r>
              <w:rPr>
                <w:rFonts w:hint="eastAsia" w:ascii="仿宋_GB2312" w:hAnsi="仿宋_GB2312" w:eastAsia="仿宋_GB2312" w:cs="仿宋_GB2312"/>
                <w:color w:val="auto"/>
                <w:sz w:val="22"/>
                <w:szCs w:val="22"/>
                <w:lang w:eastAsia="zh-CN"/>
              </w:rPr>
              <w:t>询价</w:t>
            </w:r>
            <w:r>
              <w:rPr>
                <w:rFonts w:hint="eastAsia" w:ascii="仿宋_GB2312" w:hAnsi="仿宋_GB2312" w:eastAsia="仿宋_GB2312" w:cs="仿宋_GB2312"/>
                <w:color w:val="auto"/>
                <w:sz w:val="22"/>
                <w:szCs w:val="22"/>
              </w:rPr>
              <w:t>物资生产和供应经验的生产厂家或代理商，并且具有合法、有效的营业执照、税务登记证书、组织机构代码证书</w:t>
            </w:r>
            <w:r>
              <w:rPr>
                <w:rFonts w:hint="eastAsia" w:ascii="仿宋_GB2312" w:hAnsi="仿宋_GB2312" w:eastAsia="仿宋_GB2312" w:cs="仿宋_GB2312"/>
                <w:color w:val="auto"/>
                <w:sz w:val="22"/>
                <w:szCs w:val="22"/>
                <w:lang w:eastAsia="zh-CN"/>
              </w:rPr>
              <w:t>、</w:t>
            </w:r>
            <w:r>
              <w:rPr>
                <w:rFonts w:hint="eastAsia" w:ascii="仿宋_GB2312" w:hAnsi="仿宋_GB2312" w:eastAsia="仿宋_GB2312" w:cs="仿宋_GB2312"/>
                <w:color w:val="auto"/>
                <w:sz w:val="22"/>
                <w:szCs w:val="22"/>
                <w:lang w:val="en-US" w:eastAsia="zh-CN"/>
              </w:rPr>
              <w:t>基本账户信息等，</w:t>
            </w:r>
            <w:r>
              <w:rPr>
                <w:rFonts w:hint="eastAsia" w:ascii="仿宋_GB2312" w:hAnsi="仿宋_GB2312" w:eastAsia="仿宋_GB2312" w:cs="仿宋_GB2312"/>
                <w:color w:val="auto"/>
                <w:sz w:val="22"/>
                <w:szCs w:val="22"/>
                <w:lang w:eastAsia="zh-CN"/>
              </w:rPr>
              <w:t>报价</w:t>
            </w:r>
            <w:r>
              <w:rPr>
                <w:rFonts w:hint="eastAsia" w:ascii="仿宋_GB2312" w:hAnsi="仿宋_GB2312" w:eastAsia="仿宋_GB2312" w:cs="仿宋_GB2312"/>
                <w:color w:val="auto"/>
                <w:sz w:val="22"/>
                <w:szCs w:val="22"/>
              </w:rPr>
              <w:t>人注册资金不低于</w:t>
            </w:r>
            <w:r>
              <w:rPr>
                <w:rFonts w:hint="eastAsia" w:ascii="仿宋_GB2312" w:hAnsi="仿宋_GB2312" w:eastAsia="仿宋_GB2312" w:cs="仿宋_GB2312"/>
                <w:color w:val="auto"/>
                <w:sz w:val="22"/>
                <w:szCs w:val="22"/>
                <w:lang w:val="en-US" w:eastAsia="zh-CN"/>
              </w:rPr>
              <w:t>10</w:t>
            </w:r>
            <w:r>
              <w:rPr>
                <w:rFonts w:hint="eastAsia" w:ascii="仿宋_GB2312" w:hAnsi="仿宋_GB2312" w:eastAsia="仿宋_GB2312" w:cs="仿宋_GB2312"/>
                <w:color w:val="auto"/>
                <w:sz w:val="22"/>
                <w:szCs w:val="22"/>
              </w:rPr>
              <w:t>00万元人民币。</w:t>
            </w:r>
          </w:p>
          <w:p w14:paraId="60B66C52">
            <w:pPr>
              <w:spacing w:line="3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2.质量保证能力要求：具有取得资质认定的省、部级或以上专业检测机构出具的至少</w:t>
            </w:r>
            <w:r>
              <w:rPr>
                <w:rFonts w:hint="eastAsia" w:ascii="仿宋_GB2312" w:hAnsi="仿宋_GB2312" w:eastAsia="仿宋_GB2312" w:cs="仿宋_GB2312"/>
                <w:color w:val="auto"/>
                <w:sz w:val="22"/>
                <w:szCs w:val="22"/>
                <w:lang w:val="en-US" w:eastAsia="zh-CN"/>
              </w:rPr>
              <w:t>2</w:t>
            </w:r>
            <w:r>
              <w:rPr>
                <w:rFonts w:hint="eastAsia" w:ascii="仿宋_GB2312" w:hAnsi="仿宋_GB2312" w:eastAsia="仿宋_GB2312" w:cs="仿宋_GB2312"/>
                <w:color w:val="auto"/>
                <w:sz w:val="22"/>
                <w:szCs w:val="22"/>
              </w:rPr>
              <w:t>份近</w:t>
            </w:r>
            <w:r>
              <w:rPr>
                <w:rFonts w:hint="eastAsia" w:ascii="仿宋_GB2312" w:hAnsi="仿宋_GB2312" w:eastAsia="仿宋_GB2312" w:cs="仿宋_GB2312"/>
                <w:color w:val="auto"/>
                <w:sz w:val="22"/>
                <w:szCs w:val="22"/>
                <w:lang w:val="en-US" w:eastAsia="zh-CN"/>
              </w:rPr>
              <w:t>三</w:t>
            </w:r>
            <w:r>
              <w:rPr>
                <w:rFonts w:hint="eastAsia" w:ascii="仿宋_GB2312" w:hAnsi="仿宋_GB2312" w:eastAsia="仿宋_GB2312" w:cs="仿宋_GB2312"/>
                <w:color w:val="auto"/>
                <w:sz w:val="22"/>
                <w:szCs w:val="22"/>
              </w:rPr>
              <w:t>年</w:t>
            </w:r>
            <w:r>
              <w:rPr>
                <w:rFonts w:hint="eastAsia" w:ascii="仿宋_GB2312" w:hAnsi="仿宋_GB2312" w:eastAsia="仿宋_GB2312" w:cs="仿宋_GB2312"/>
                <w:color w:val="auto"/>
                <w:sz w:val="22"/>
                <w:szCs w:val="22"/>
                <w:lang w:eastAsia="zh-CN"/>
              </w:rPr>
              <w:t>（</w:t>
            </w:r>
            <w:r>
              <w:rPr>
                <w:rFonts w:hint="eastAsia" w:ascii="仿宋_GB2312" w:hAnsi="仿宋_GB2312" w:eastAsia="仿宋_GB2312" w:cs="仿宋_GB2312"/>
                <w:color w:val="auto"/>
                <w:sz w:val="22"/>
                <w:szCs w:val="22"/>
                <w:lang w:val="en-US" w:eastAsia="zh-CN"/>
              </w:rPr>
              <w:t>近三年是指2021年12月至2024年12月，下同）</w:t>
            </w:r>
            <w:r>
              <w:rPr>
                <w:rFonts w:hint="eastAsia" w:ascii="仿宋_GB2312" w:hAnsi="仿宋_GB2312" w:eastAsia="仿宋_GB2312" w:cs="仿宋_GB2312"/>
                <w:color w:val="auto"/>
                <w:sz w:val="22"/>
                <w:szCs w:val="22"/>
              </w:rPr>
              <w:t>内</w:t>
            </w:r>
            <w:r>
              <w:rPr>
                <w:rFonts w:hint="eastAsia" w:ascii="仿宋_GB2312" w:hAnsi="仿宋_GB2312" w:eastAsia="仿宋_GB2312" w:cs="仿宋_GB2312"/>
                <w:color w:val="auto"/>
                <w:sz w:val="22"/>
                <w:szCs w:val="22"/>
                <w:lang w:val="en-US" w:eastAsia="zh-CN"/>
              </w:rPr>
              <w:t>报价</w:t>
            </w:r>
            <w:r>
              <w:rPr>
                <w:rFonts w:hint="eastAsia" w:ascii="仿宋_GB2312" w:hAnsi="仿宋_GB2312" w:eastAsia="仿宋_GB2312" w:cs="仿宋_GB2312"/>
                <w:color w:val="auto"/>
                <w:sz w:val="22"/>
                <w:szCs w:val="22"/>
              </w:rPr>
              <w:t>物资质量检验报告。</w:t>
            </w:r>
          </w:p>
          <w:p w14:paraId="3CA6D3BC">
            <w:pPr>
              <w:widowControl/>
              <w:spacing w:line="300" w:lineRule="exact"/>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3.履约信用要求：投标人具有良好的社会信誉，不接受存在以下任何一种情况的公司投标。</w:t>
            </w:r>
          </w:p>
          <w:p w14:paraId="6522B974">
            <w:pPr>
              <w:widowControl/>
              <w:spacing w:line="300" w:lineRule="exact"/>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（1）在“国家企业信用信息公示系统”（https://www.gsxt.gov.cn/index.html）被列入严重违法失信名单和经营异常名单。</w:t>
            </w:r>
          </w:p>
          <w:p w14:paraId="563E8F23">
            <w:pPr>
              <w:widowControl/>
              <w:spacing w:line="300" w:lineRule="exact"/>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（2）在“中国执行信息公开网”(http://zxgk.court.gov.cn）被列入失信被执行人。</w:t>
            </w:r>
          </w:p>
          <w:p w14:paraId="05E2B16A">
            <w:pPr>
              <w:widowControl/>
              <w:spacing w:line="300" w:lineRule="exact"/>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（3）在纳税信用登记信息系统（https://12366.chinatax.gov.cn/）被列入纳税信用等级为 C、D 级的企业。</w:t>
            </w:r>
          </w:p>
          <w:p w14:paraId="29456AEF">
            <w:pPr>
              <w:widowControl/>
              <w:spacing w:line="300" w:lineRule="exact"/>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（4）在信用中国(https://www.creditchina.gov.cn/?navPage=0）被列入严重失信和经营异常被执行人。</w:t>
            </w:r>
          </w:p>
          <w:p w14:paraId="03E821FE">
            <w:pPr>
              <w:widowControl/>
              <w:spacing w:line="300" w:lineRule="exact"/>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（5）在甘孜州交通和城乡建设投资集团有限公司限制交易名单及处罚期内。</w:t>
            </w:r>
          </w:p>
          <w:p w14:paraId="3F74B096">
            <w:pPr>
              <w:spacing w:line="3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w:t>
            </w:r>
            <w:r>
              <w:rPr>
                <w:rFonts w:hint="eastAsia" w:ascii="仿宋_GB2312" w:hAnsi="仿宋_GB2312" w:eastAsia="仿宋_GB2312" w:cs="仿宋_GB2312"/>
                <w:color w:val="auto"/>
                <w:sz w:val="22"/>
                <w:szCs w:val="22"/>
                <w:lang w:val="en-US" w:eastAsia="zh-CN"/>
              </w:rPr>
              <w:t>供货</w:t>
            </w:r>
            <w:r>
              <w:rPr>
                <w:rFonts w:hint="eastAsia" w:ascii="仿宋_GB2312" w:hAnsi="仿宋_GB2312" w:eastAsia="仿宋_GB2312" w:cs="仿宋_GB2312"/>
                <w:color w:val="auto"/>
                <w:sz w:val="22"/>
                <w:szCs w:val="22"/>
              </w:rPr>
              <w:t>能力</w:t>
            </w:r>
            <w:r>
              <w:rPr>
                <w:rFonts w:hint="eastAsia" w:ascii="仿宋_GB2312" w:hAnsi="仿宋_GB2312" w:eastAsia="仿宋_GB2312" w:cs="仿宋_GB2312"/>
                <w:color w:val="auto"/>
                <w:sz w:val="22"/>
                <w:szCs w:val="22"/>
                <w:lang w:val="en-US" w:eastAsia="zh-CN"/>
              </w:rPr>
              <w:t>及业绩</w:t>
            </w:r>
            <w:r>
              <w:rPr>
                <w:rFonts w:hint="eastAsia" w:ascii="仿宋_GB2312" w:hAnsi="仿宋_GB2312" w:eastAsia="仿宋_GB2312" w:cs="仿宋_GB2312"/>
                <w:color w:val="auto"/>
                <w:sz w:val="22"/>
                <w:szCs w:val="22"/>
              </w:rPr>
              <w:t>要求：满足现场需求，质量达标</w:t>
            </w:r>
            <w:r>
              <w:rPr>
                <w:rFonts w:hint="eastAsia" w:ascii="仿宋_GB2312" w:hAnsi="仿宋_GB2312" w:eastAsia="仿宋_GB2312" w:cs="仿宋_GB2312"/>
                <w:color w:val="auto"/>
                <w:sz w:val="22"/>
                <w:szCs w:val="22"/>
                <w:lang w:val="en-US" w:eastAsia="zh-CN"/>
              </w:rPr>
              <w:t>且</w:t>
            </w:r>
            <w:r>
              <w:rPr>
                <w:rFonts w:hint="eastAsia" w:ascii="仿宋_GB2312" w:hAnsi="仿宋_GB2312" w:eastAsia="仿宋_GB2312" w:cs="仿宋_GB2312"/>
                <w:color w:val="auto"/>
                <w:sz w:val="22"/>
                <w:szCs w:val="22"/>
              </w:rPr>
              <w:t>企业近</w:t>
            </w:r>
            <w:r>
              <w:rPr>
                <w:rFonts w:hint="eastAsia" w:ascii="仿宋_GB2312" w:hAnsi="仿宋_GB2312" w:eastAsia="仿宋_GB2312" w:cs="仿宋_GB2312"/>
                <w:color w:val="auto"/>
                <w:sz w:val="22"/>
                <w:szCs w:val="22"/>
                <w:lang w:val="en-US" w:eastAsia="zh-CN"/>
              </w:rPr>
              <w:t>三</w:t>
            </w:r>
            <w:r>
              <w:rPr>
                <w:rFonts w:hint="eastAsia" w:ascii="仿宋_GB2312" w:hAnsi="仿宋_GB2312" w:eastAsia="仿宋_GB2312" w:cs="仿宋_GB2312"/>
                <w:color w:val="auto"/>
                <w:sz w:val="22"/>
                <w:szCs w:val="22"/>
              </w:rPr>
              <w:t>年来承担过2个及以上同类或类似产品供货业绩，且产品质量、交货、服务能够满足生产要求（需提供业绩合同）。</w:t>
            </w:r>
          </w:p>
          <w:p w14:paraId="597963E8">
            <w:pPr>
              <w:spacing w:line="3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5.财务能力要求：提供202</w:t>
            </w:r>
            <w:r>
              <w:rPr>
                <w:rFonts w:hint="eastAsia" w:ascii="仿宋_GB2312" w:hAnsi="仿宋_GB2312" w:eastAsia="仿宋_GB2312" w:cs="仿宋_GB2312"/>
                <w:color w:val="auto"/>
                <w:sz w:val="22"/>
                <w:szCs w:val="22"/>
                <w:lang w:val="en-US" w:eastAsia="zh-CN"/>
              </w:rPr>
              <w:t>1</w:t>
            </w:r>
            <w:r>
              <w:rPr>
                <w:rFonts w:hint="eastAsia" w:ascii="仿宋_GB2312" w:hAnsi="仿宋_GB2312" w:eastAsia="仿宋_GB2312" w:cs="仿宋_GB2312"/>
                <w:color w:val="auto"/>
                <w:sz w:val="22"/>
                <w:szCs w:val="22"/>
              </w:rPr>
              <w:t>-202</w:t>
            </w:r>
            <w:r>
              <w:rPr>
                <w:rFonts w:hint="eastAsia" w:ascii="仿宋_GB2312" w:hAnsi="仿宋_GB2312" w:eastAsia="仿宋_GB2312" w:cs="仿宋_GB2312"/>
                <w:color w:val="auto"/>
                <w:sz w:val="22"/>
                <w:szCs w:val="22"/>
                <w:lang w:val="en-US" w:eastAsia="zh-CN"/>
              </w:rPr>
              <w:t>3</w:t>
            </w:r>
            <w:r>
              <w:rPr>
                <w:rFonts w:hint="eastAsia" w:ascii="仿宋_GB2312" w:hAnsi="仿宋_GB2312" w:eastAsia="仿宋_GB2312" w:cs="仿宋_GB2312"/>
                <w:color w:val="auto"/>
                <w:sz w:val="22"/>
                <w:szCs w:val="22"/>
              </w:rPr>
              <w:t>年财务报表</w:t>
            </w:r>
            <w:r>
              <w:rPr>
                <w:rFonts w:hint="eastAsia" w:ascii="仿宋_GB2312" w:hAnsi="仿宋_GB2312" w:eastAsia="仿宋_GB2312" w:cs="仿宋_GB2312"/>
                <w:color w:val="auto"/>
                <w:sz w:val="22"/>
                <w:szCs w:val="22"/>
                <w:lang w:val="en-US" w:eastAsia="zh-CN"/>
              </w:rPr>
              <w:t>至少</w:t>
            </w:r>
            <w:r>
              <w:rPr>
                <w:rFonts w:hint="eastAsia" w:ascii="仿宋_GB2312" w:hAnsi="仿宋_GB2312" w:eastAsia="仿宋_GB2312" w:cs="仿宋_GB2312"/>
                <w:color w:val="auto"/>
                <w:sz w:val="22"/>
                <w:szCs w:val="22"/>
              </w:rPr>
              <w:t>一份</w:t>
            </w:r>
            <w:r>
              <w:rPr>
                <w:rFonts w:hint="eastAsia" w:ascii="仿宋_GB2312" w:hAnsi="仿宋_GB2312" w:eastAsia="仿宋_GB2312" w:cs="仿宋_GB2312"/>
                <w:color w:val="auto"/>
                <w:sz w:val="22"/>
                <w:szCs w:val="22"/>
                <w:lang w:eastAsia="zh-CN"/>
              </w:rPr>
              <w:t>，</w:t>
            </w:r>
            <w:r>
              <w:rPr>
                <w:rFonts w:hint="eastAsia" w:ascii="仿宋_GB2312" w:hAnsi="仿宋_GB2312" w:eastAsia="仿宋_GB2312" w:cs="仿宋_GB2312"/>
                <w:color w:val="auto"/>
                <w:sz w:val="22"/>
                <w:szCs w:val="22"/>
              </w:rPr>
              <w:t>（包括资产负债表、利润表、现金流量表）；注：若无法提供经审计的财务报表，则可提供未审计的财务报表（包括资产负债表、现金流量表、利润表和财务情况说明书的复印件）和对财务报表真实性的承诺函(格式自拟），上述资料逐页加盖供应商公章。</w:t>
            </w:r>
          </w:p>
          <w:p w14:paraId="20F33DCC">
            <w:pPr>
              <w:spacing w:line="3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6.须开具增值税专用发票。</w:t>
            </w:r>
          </w:p>
          <w:p w14:paraId="546491FB">
            <w:pPr>
              <w:spacing w:line="3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w:t>
            </w:r>
            <w:r>
              <w:rPr>
                <w:rFonts w:hint="eastAsia" w:ascii="仿宋_GB2312" w:hAnsi="仿宋_GB2312" w:eastAsia="仿宋_GB2312" w:cs="仿宋_GB2312"/>
                <w:color w:val="auto"/>
                <w:sz w:val="22"/>
                <w:szCs w:val="22"/>
                <w:lang w:val="en-US" w:eastAsia="zh-CN"/>
              </w:rPr>
              <w:t>其他</w:t>
            </w:r>
            <w:r>
              <w:rPr>
                <w:rFonts w:hint="eastAsia" w:ascii="仿宋_GB2312" w:hAnsi="仿宋_GB2312" w:eastAsia="仿宋_GB2312" w:cs="仿宋_GB2312"/>
                <w:color w:val="auto"/>
                <w:sz w:val="22"/>
                <w:szCs w:val="22"/>
              </w:rPr>
              <w:t>要求：无不良产品质量记录；最近</w:t>
            </w:r>
            <w:r>
              <w:rPr>
                <w:rFonts w:hint="eastAsia" w:ascii="仿宋_GB2312" w:hAnsi="仿宋_GB2312" w:eastAsia="仿宋_GB2312" w:cs="仿宋_GB2312"/>
                <w:color w:val="auto"/>
                <w:sz w:val="22"/>
                <w:szCs w:val="22"/>
                <w:lang w:val="en-US" w:eastAsia="zh-CN"/>
              </w:rPr>
              <w:t>三</w:t>
            </w:r>
            <w:r>
              <w:rPr>
                <w:rFonts w:hint="eastAsia" w:ascii="仿宋_GB2312" w:hAnsi="仿宋_GB2312" w:eastAsia="仿宋_GB2312" w:cs="仿宋_GB2312"/>
                <w:color w:val="auto"/>
                <w:sz w:val="22"/>
                <w:szCs w:val="22"/>
              </w:rPr>
              <w:t>年内没有因骗取合同等严重违法行为而引起的诉讼和仲裁。</w:t>
            </w:r>
          </w:p>
          <w:p w14:paraId="76052F56">
            <w:pPr>
              <w:spacing w:line="300" w:lineRule="exact"/>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8.能提供不低于拟承揽合同总价的40%及以上垫资能力的盖章承诺函。</w:t>
            </w:r>
          </w:p>
          <w:p w14:paraId="067E9005">
            <w:pPr>
              <w:spacing w:line="300" w:lineRule="exact"/>
              <w:ind w:left="0" w:leftChars="0" w:firstLineChars="0"/>
              <w:rPr>
                <w:rFonts w:hint="eastAsia" w:ascii="仿宋_GB2312" w:hAnsi="仿宋_GB2312" w:eastAsia="仿宋_GB2312" w:cs="仿宋_GB2312"/>
                <w:color w:val="auto"/>
                <w:sz w:val="22"/>
                <w:szCs w:val="22"/>
                <w:lang w:val="en-US"/>
              </w:rPr>
            </w:pPr>
            <w:r>
              <w:rPr>
                <w:rFonts w:hint="eastAsia" w:ascii="仿宋_GB2312" w:hAnsi="仿宋_GB2312" w:eastAsia="仿宋_GB2312" w:cs="仿宋_GB2312"/>
                <w:color w:val="auto"/>
                <w:sz w:val="22"/>
                <w:szCs w:val="22"/>
                <w:lang w:val="en-US" w:eastAsia="zh-CN" w:bidi="ar-SA"/>
              </w:rPr>
              <w:t>9.已入甘孜州交通和城乡建设集团有限公司供应商库（材料供应库I类水泥库）。</w:t>
            </w:r>
          </w:p>
        </w:tc>
      </w:tr>
    </w:tbl>
    <w:p w14:paraId="5698118C"/>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D65331"/>
    <w:rsid w:val="53D65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等线" w:hAnsi="等线" w:eastAsia="等线" w:cs="Times New Roman"/>
      <w:sz w:val="22"/>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2025-01-14T07:46:00Z</dcterms:created>
  <dc:creator>浩佳stone </dc:creator>
  <cp:lastModifiedBy>浩佳stone </cp:lastModifiedBy>
  <dcterms:modified xsi:type="dcterms:W3CDTF">2025-01-14T07:47:35Z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E7FE8345063F4CBFB17FF49C22968405_11</vt:lpwstr>
  </property>
  <property fmtid="{D5CDD505-2E9C-101B-9397-08002B2CF9AE}" pid="4" name="KSOTemplateDocerSaveRecord">
    <vt:lpwstr>eyJoZGlkIjoiZDk1M2MxMzQxNWI4YzNiNmQwOWE3MTY5MTM2MmI5NTciLCJ1c2VySWQiOiIyMzE0MjA1NTIifQ==</vt:lpwstr>
  </property>
</Properties>
</file>